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B" w:rsidRDefault="00BD718E">
      <w:pPr>
        <w:pStyle w:val="Default"/>
        <w:jc w:val="right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Allegato 4</w:t>
      </w:r>
    </w:p>
    <w:p w:rsidR="0088643B" w:rsidRDefault="00BD718E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88643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88643B" w:rsidRDefault="00BD71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DI“ CAMPORA-AIELLO” (CS)</w:t>
      </w:r>
    </w:p>
    <w:p w:rsidR="0088643B" w:rsidRDefault="0088643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8"/>
          <w:szCs w:val="28"/>
          <w:u w:val="single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>
        <w:rPr>
          <w:rFonts w:ascii="Arial Narrow" w:hAnsi="Arial Narrow" w:cs="Times New Roman"/>
          <w:sz w:val="22"/>
          <w:szCs w:val="22"/>
        </w:rPr>
        <w:t>sottoscritt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 ______________________________________ nato a _______________________________il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</w:t>
      </w:r>
      <w:r w:rsidR="008E2AE9">
        <w:rPr>
          <w:rFonts w:ascii="Arial Narrow" w:hAnsi="Arial Narrow" w:cs="Times New Roman"/>
          <w:sz w:val="22"/>
          <w:szCs w:val="22"/>
        </w:rPr>
        <w:t>erari per l’anno scolastico 20</w:t>
      </w:r>
      <w:r w:rsidR="004E3328">
        <w:rPr>
          <w:rFonts w:ascii="Arial Narrow" w:hAnsi="Arial Narrow" w:cs="Times New Roman"/>
          <w:sz w:val="22"/>
          <w:szCs w:val="22"/>
        </w:rPr>
        <w:t>20/21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,</w:t>
      </w:r>
    </w:p>
    <w:p w:rsidR="0088643B" w:rsidRDefault="00BD718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Sotto la propria personale responsabilità ai sensi del D.P.R. 28.12.2000 n° 445, come integrato dall’art.15 L.n.3/2003 e modificato dall’art. 15 L. n. 183/2011, consapevole delleconseguenze previste dalla legge in caso di dichiarazioni mendaci, quanto segue: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(</w:t>
      </w:r>
      <w:r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Arial Narrow" w:hAnsi="Arial Narrow" w:cs="Times New Roman"/>
          <w:sz w:val="22"/>
          <w:szCs w:val="22"/>
        </w:rPr>
        <w:t xml:space="preserve">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il ricongiungimento ai genitori o ai figli per i non coniugati o in caso di separazione o divorzio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figli… di ________________________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divorziat…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Con sentenza del Tribunale di __________________________in data_______________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separat…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Consensualmente o legalmente con atto del Trib. Di ______________in data__________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coniugat…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con __________________________  residente nel Comune di ____________________________ (prov.___) via/</w:t>
      </w:r>
      <w:proofErr w:type="spellStart"/>
      <w:r>
        <w:rPr>
          <w:rFonts w:ascii="Arial Narrow" w:hAnsi="Arial Narrow" w:cs="Times New Roman"/>
          <w:sz w:val="22"/>
          <w:szCs w:val="22"/>
        </w:rPr>
        <w:t>pz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n°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Arial Narrow" w:hAnsi="Arial Narrow" w:cs="Times New Roman"/>
          <w:sz w:val="22"/>
          <w:szCs w:val="22"/>
        </w:rPr>
        <w:t>nat…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 proficuo lavoro.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l'assistenza di figli, coniuge, genitore da ricoverare in istituto di cura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parenteladi________________  può essere assistito soltanto nel Comune di ________________________ in quanto nella sede di titolarità non esiste un istituto di cura nel quale il medesimo possa essere assistito .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>
        <w:rPr>
          <w:rFonts w:ascii="Arial Narrow" w:hAnsi="Arial Narrow" w:cs="Times New Roman"/>
          <w:sz w:val="22"/>
          <w:szCs w:val="22"/>
        </w:rPr>
        <w:t>stat…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 New Roman"/>
          <w:sz w:val="22"/>
          <w:szCs w:val="22"/>
        </w:rPr>
        <w:t>trasferit…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passaggio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Arial Narrow" w:hAnsi="Arial Narrow" w:cs="Times New Roman"/>
          <w:sz w:val="22"/>
          <w:szCs w:val="22"/>
        </w:rPr>
        <w:t>scol</w:t>
      </w:r>
      <w:proofErr w:type="spellEnd"/>
      <w:r>
        <w:rPr>
          <w:rFonts w:ascii="Arial Narrow" w:hAnsi="Arial Narrow" w:cs="Times New Roman"/>
          <w:sz w:val="22"/>
          <w:szCs w:val="22"/>
        </w:rPr>
        <w:t>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delcorso dei singoli anni e di un esame finale.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ambitoprovinciale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per il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 ) </w:t>
      </w:r>
      <w:r>
        <w:rPr>
          <w:rFonts w:ascii="Arial Narrow" w:hAnsi="Arial Narrow" w:cs="Times New Roman"/>
          <w:sz w:val="22"/>
          <w:szCs w:val="22"/>
        </w:rPr>
        <w:t>a  partire dalle operazioni di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>
        <w:rPr>
          <w:rFonts w:ascii="Arial Narrow" w:hAnsi="Arial Narrow" w:cs="Times New Roman"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2007/08 oppure, pur  avendola presentata, di averla revocata nei termini previsti dalle annuali OO.MM. che disciplinano le  modalità applicative dei contratti sulla mobilità per i seguenti anni scolastici;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trasferitod’ufficio in quanto soprannumerario;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tutt’oggiin quanto non utilizzato per trasferimento provinciale od assegnazione provvisoria. 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[ ]</w:t>
      </w:r>
      <w:r>
        <w:rPr>
          <w:rFonts w:ascii="Arial Narrow" w:hAnsi="Arial Narrow" w:cs="Times New Roman"/>
          <w:b/>
          <w:bCs/>
          <w:sz w:val="22"/>
          <w:szCs w:val="22"/>
        </w:rPr>
        <w:t>Ai fini dell’assegnazione del punteggio CLIL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88643B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8643B" w:rsidRDefault="00BD718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8643B" w:rsidRDefault="00BD718E">
      <w:pPr>
        <w:jc w:val="right"/>
      </w:pPr>
      <w:r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8643B" w:rsidSect="008864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643B"/>
    <w:rsid w:val="00350DE4"/>
    <w:rsid w:val="004E3328"/>
    <w:rsid w:val="0088643B"/>
    <w:rsid w:val="00890EDE"/>
    <w:rsid w:val="008E2AE9"/>
    <w:rsid w:val="0094052F"/>
    <w:rsid w:val="00BD718E"/>
    <w:rsid w:val="00DB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UFFICIO3</cp:lastModifiedBy>
  <cp:revision>2</cp:revision>
  <cp:lastPrinted>2018-04-19T06:21:00Z</cp:lastPrinted>
  <dcterms:created xsi:type="dcterms:W3CDTF">2021-04-02T10:15:00Z</dcterms:created>
  <dcterms:modified xsi:type="dcterms:W3CDTF">2021-04-02T10:15:00Z</dcterms:modified>
</cp:coreProperties>
</file>